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C" w:rsidRPr="00617484" w:rsidRDefault="00FA15CC" w:rsidP="00FA15CC">
      <w:pPr>
        <w:pStyle w:val="1"/>
        <w:spacing w:line="360" w:lineRule="auto"/>
        <w:jc w:val="center"/>
        <w:rPr>
          <w:b/>
          <w:sz w:val="28"/>
          <w:szCs w:val="28"/>
        </w:rPr>
      </w:pPr>
      <w:r w:rsidRPr="00617484">
        <w:rPr>
          <w:b/>
          <w:sz w:val="28"/>
          <w:szCs w:val="28"/>
        </w:rPr>
        <w:t>ΠΑΡΑΔΟΣΙΑΚΗ ΜΟΥΣΙΚΗ</w:t>
      </w:r>
    </w:p>
    <w:p w:rsidR="00853EBE" w:rsidRDefault="00FA15CC" w:rsidP="00853EBE">
      <w:pPr>
        <w:pStyle w:val="1"/>
        <w:spacing w:line="360" w:lineRule="auto"/>
      </w:pPr>
      <w:r>
        <w:t xml:space="preserve">Ύλη εξετάσεων </w:t>
      </w:r>
      <w:r w:rsidR="00853EBE">
        <w:t xml:space="preserve">για </w:t>
      </w:r>
      <w:proofErr w:type="spellStart"/>
      <w:r w:rsidR="00853EBE">
        <w:t>κατακτήριες</w:t>
      </w:r>
      <w:proofErr w:type="spellEnd"/>
      <w:r w:rsidR="00853EBE">
        <w:t xml:space="preserve"> </w:t>
      </w:r>
      <w:r w:rsidR="00853EBE" w:rsidRPr="00853EBE">
        <w:rPr>
          <w:rFonts w:ascii="Arial" w:hAnsi="Arial" w:cs="Arial"/>
          <w:b/>
          <w:i/>
          <w:szCs w:val="18"/>
        </w:rPr>
        <w:t>Β’ τάξης</w:t>
      </w:r>
      <w:r w:rsidR="00853EBE" w:rsidRPr="00853EBE">
        <w:rPr>
          <w:rFonts w:ascii="Arial" w:hAnsi="Arial" w:cs="Arial"/>
          <w:b/>
          <w:i/>
          <w:szCs w:val="18"/>
        </w:rPr>
        <w:t xml:space="preserve"> Γυμνασίου</w:t>
      </w:r>
      <w:r w:rsidR="00853EBE" w:rsidRPr="00853EBE">
        <w:rPr>
          <w:rFonts w:ascii="Arial" w:hAnsi="Arial" w:cs="Arial"/>
          <w:b/>
          <w:i/>
          <w:szCs w:val="18"/>
        </w:rPr>
        <w:t xml:space="preserve"> </w:t>
      </w:r>
      <w:proofErr w:type="spellStart"/>
      <w:r w:rsidR="00853EBE">
        <w:rPr>
          <w:rFonts w:ascii="Arial" w:hAnsi="Arial" w:cs="Arial"/>
          <w:b/>
          <w:i/>
          <w:szCs w:val="18"/>
        </w:rPr>
        <w:t>Σχολ</w:t>
      </w:r>
      <w:proofErr w:type="spellEnd"/>
      <w:r w:rsidR="00853EBE">
        <w:rPr>
          <w:rFonts w:ascii="Arial" w:hAnsi="Arial" w:cs="Arial"/>
          <w:b/>
          <w:i/>
          <w:szCs w:val="18"/>
        </w:rPr>
        <w:t xml:space="preserve">. </w:t>
      </w:r>
      <w:r w:rsidR="00853EBE">
        <w:rPr>
          <w:rFonts w:ascii="Arial" w:hAnsi="Arial" w:cs="Arial"/>
          <w:b/>
          <w:i/>
          <w:szCs w:val="18"/>
        </w:rPr>
        <w:t>Έτους 2015-2016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  <w:r>
        <w:t>Γιατί η Βυζαντινή μουσική είναι Ελληνική.</w:t>
      </w:r>
    </w:p>
    <w:p w:rsidR="00FA15CC" w:rsidRDefault="00FA15CC" w:rsidP="00FA15CC">
      <w:pPr>
        <w:pStyle w:val="1"/>
        <w:spacing w:line="360" w:lineRule="auto"/>
      </w:pPr>
      <w:r>
        <w:t>Φθόγγοι, κλίμακα, διαστήματα, τόνος (</w:t>
      </w:r>
      <w:proofErr w:type="spellStart"/>
      <w:r>
        <w:t>μείζονας</w:t>
      </w:r>
      <w:proofErr w:type="spellEnd"/>
      <w:r>
        <w:t xml:space="preserve"> , </w:t>
      </w:r>
      <w:proofErr w:type="spellStart"/>
      <w:r>
        <w:t>ελάσσονας</w:t>
      </w:r>
      <w:proofErr w:type="spellEnd"/>
      <w:r>
        <w:t xml:space="preserve"> , ελάχιστος) -σελ.13</w:t>
      </w:r>
    </w:p>
    <w:p w:rsidR="00FA15CC" w:rsidRDefault="00FA15CC" w:rsidP="00FA15CC">
      <w:pPr>
        <w:pStyle w:val="1"/>
        <w:spacing w:line="360" w:lineRule="auto"/>
      </w:pPr>
      <w:r>
        <w:t xml:space="preserve">Τετράχορδο, </w:t>
      </w:r>
      <w:proofErr w:type="spellStart"/>
      <w:r>
        <w:t>διαζευτικός</w:t>
      </w:r>
      <w:proofErr w:type="spellEnd"/>
      <w:r>
        <w:t xml:space="preserve"> τόνος – σελ.14</w:t>
      </w:r>
    </w:p>
    <w:p w:rsidR="00FA15CC" w:rsidRDefault="00FA15CC" w:rsidP="00FA15CC">
      <w:pPr>
        <w:pStyle w:val="1"/>
        <w:spacing w:line="360" w:lineRule="auto"/>
      </w:pPr>
      <w:r>
        <w:t>Διάγραμμα της φυσικής κλίμακας ΝΗ – σελ.15</w:t>
      </w:r>
    </w:p>
    <w:p w:rsidR="00FA15CC" w:rsidRDefault="00FA15CC" w:rsidP="00FA15CC">
      <w:pPr>
        <w:pStyle w:val="1"/>
        <w:spacing w:line="360" w:lineRule="auto"/>
      </w:pPr>
      <w:r>
        <w:t>Είδη χαρακτήρων. Χαρακτήρες ποσότητας – σελ.16</w:t>
      </w:r>
    </w:p>
    <w:p w:rsidR="00FA15CC" w:rsidRDefault="00FA15CC" w:rsidP="00FA15CC">
      <w:pPr>
        <w:pStyle w:val="1"/>
        <w:spacing w:line="360" w:lineRule="auto"/>
      </w:pPr>
      <w:r>
        <w:t>Μαρτυρίες φθόγγων (</w:t>
      </w:r>
      <w:proofErr w:type="spellStart"/>
      <w:r>
        <w:t>Μεσοειδείς</w:t>
      </w:r>
      <w:proofErr w:type="spellEnd"/>
      <w:r>
        <w:t>) – σελ.17</w:t>
      </w:r>
    </w:p>
    <w:p w:rsidR="00FA15CC" w:rsidRDefault="00FA15CC" w:rsidP="00FA15CC">
      <w:pPr>
        <w:pStyle w:val="1"/>
        <w:spacing w:line="360" w:lineRule="auto"/>
      </w:pPr>
      <w:r>
        <w:t xml:space="preserve">Παραλλαγή, μέλος,  ρυθμός (δίσημος, </w:t>
      </w:r>
      <w:proofErr w:type="spellStart"/>
      <w:r>
        <w:t>τρίσημος</w:t>
      </w:r>
      <w:proofErr w:type="spellEnd"/>
      <w:r>
        <w:t xml:space="preserve">, </w:t>
      </w:r>
      <w:proofErr w:type="spellStart"/>
      <w:r>
        <w:t>τετράσημος),μέτρα</w:t>
      </w:r>
      <w:proofErr w:type="spellEnd"/>
      <w:r>
        <w:t xml:space="preserve"> ή πόδες (ορισμός) – σελ.19-20</w:t>
      </w:r>
    </w:p>
    <w:p w:rsidR="00FA15CC" w:rsidRDefault="00FA15CC" w:rsidP="00FA15CC">
      <w:pPr>
        <w:pStyle w:val="1"/>
        <w:spacing w:line="360" w:lineRule="auto"/>
      </w:pPr>
      <w:r>
        <w:t>Χαρακτήρες που αυξάνουν τον χρόνο (Κλάσμα, Απλή, Διπλή, Τριπλή) – σελ.24-25</w:t>
      </w:r>
    </w:p>
    <w:p w:rsidR="00FA15CC" w:rsidRDefault="00FA15CC" w:rsidP="00FA15CC">
      <w:pPr>
        <w:pStyle w:val="1"/>
        <w:spacing w:line="360" w:lineRule="auto"/>
      </w:pPr>
      <w:r>
        <w:t>Χαρακτήρες σιωπής – σελ.25</w:t>
      </w:r>
    </w:p>
    <w:p w:rsidR="00FA15CC" w:rsidRDefault="00FA15CC" w:rsidP="00FA15CC">
      <w:pPr>
        <w:pStyle w:val="1"/>
        <w:spacing w:line="360" w:lineRule="auto"/>
      </w:pPr>
      <w:r>
        <w:t>Χαρακτήρες ποσότητας (σύνθετοι) – σελ.30</w:t>
      </w:r>
    </w:p>
    <w:p w:rsidR="00FA15CC" w:rsidRDefault="00FA15CC" w:rsidP="00FA15CC">
      <w:pPr>
        <w:pStyle w:val="1"/>
        <w:spacing w:line="360" w:lineRule="auto"/>
      </w:pPr>
      <w:r>
        <w:t>Εξήγηση σύνθετων γραφών α),β),δ),1,2,3,6,7 – σελ.36</w:t>
      </w:r>
    </w:p>
    <w:p w:rsidR="00FA15CC" w:rsidRDefault="00FA15CC" w:rsidP="00FA15CC">
      <w:pPr>
        <w:pStyle w:val="1"/>
        <w:spacing w:line="360" w:lineRule="auto"/>
      </w:pPr>
      <w:r>
        <w:t>Χαρακτήρες που διαιρούν τον χρόνο (γοργόν) – σελ.38</w:t>
      </w:r>
    </w:p>
    <w:p w:rsidR="00FA15CC" w:rsidRDefault="00FA15CC" w:rsidP="00FA15CC">
      <w:pPr>
        <w:pStyle w:val="1"/>
        <w:spacing w:line="360" w:lineRule="auto"/>
      </w:pPr>
      <w:r>
        <w:t xml:space="preserve">Συνεχές </w:t>
      </w:r>
      <w:proofErr w:type="spellStart"/>
      <w:r>
        <w:t>ελαφρόν</w:t>
      </w:r>
      <w:proofErr w:type="spellEnd"/>
      <w:r>
        <w:t xml:space="preserve"> – σελ.42</w:t>
      </w:r>
    </w:p>
    <w:p w:rsidR="00FA15CC" w:rsidRDefault="00FA15CC" w:rsidP="00FA15CC">
      <w:pPr>
        <w:pStyle w:val="1"/>
        <w:spacing w:line="360" w:lineRule="auto"/>
      </w:pPr>
      <w:r>
        <w:t>Ήχοι Βυζαντινής μουσικής, συστατικά χαρακτηριστικά των ήχων (με εξήγηση), γένη Βυζαντινής μουσικής και ποιοί ήχοι ανήκουν σε κάθε γένος – σελ.58-59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Pr="003F5F2A" w:rsidRDefault="00FA15CC" w:rsidP="00FA15CC">
      <w:pPr>
        <w:pStyle w:val="1"/>
        <w:spacing w:line="360" w:lineRule="auto"/>
        <w:rPr>
          <w:b/>
          <w:u w:val="single"/>
        </w:rPr>
      </w:pPr>
      <w:r>
        <w:t xml:space="preserve">Ασκήσεις </w:t>
      </w:r>
      <w:r>
        <w:rPr>
          <w:b/>
          <w:u w:val="single"/>
        </w:rPr>
        <w:t>προφορικής εξέτασης</w:t>
      </w:r>
    </w:p>
    <w:p w:rsidR="00FA15CC" w:rsidRDefault="00FA15CC" w:rsidP="00FA15CC">
      <w:pPr>
        <w:pStyle w:val="1"/>
        <w:spacing w:line="360" w:lineRule="auto"/>
      </w:pPr>
      <w:r>
        <w:t>Βιβλίο: 5, 6, 7, 8, 9, 10, 12, 12α, 13, 14, 15, 16, 18, 19, 20, 21, 22, 23, 24, 25, 26, 27, 28, 44, 45, 46, 47, 48, 49, 50.</w:t>
      </w:r>
    </w:p>
    <w:p w:rsidR="00FA15CC" w:rsidRDefault="00FA15CC" w:rsidP="00FA15CC">
      <w:pPr>
        <w:pStyle w:val="1"/>
        <w:spacing w:line="360" w:lineRule="auto"/>
      </w:pPr>
      <w:r>
        <w:t xml:space="preserve">Ύμνοι: Εκ </w:t>
      </w:r>
      <w:proofErr w:type="spellStart"/>
      <w:r>
        <w:t>νεοτητός</w:t>
      </w:r>
      <w:proofErr w:type="spellEnd"/>
      <w:r>
        <w:t xml:space="preserve"> μου… (πλ. </w:t>
      </w:r>
      <w:proofErr w:type="spellStart"/>
      <w:r>
        <w:t>δ΄</w:t>
      </w:r>
      <w:proofErr w:type="spellEnd"/>
      <w:r>
        <w:t>)- Χωρισμός σε 4σημο ρυθμό (σελ.90)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  <w:r>
        <w:t>Βιβλιογραφία: Μέθοδος Βυζαντινής Εκκλησιαστικής μουσικής (Θεωρία και Ασκήσεις), Δ. Π Ηλιόπουλου.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853EBE" w:rsidRDefault="00853EBE" w:rsidP="00FA15CC">
      <w:pPr>
        <w:pStyle w:val="1"/>
      </w:pPr>
    </w:p>
    <w:p w:rsidR="00FA15CC" w:rsidRDefault="00FA15CC" w:rsidP="00FA15CC">
      <w:pPr>
        <w:pStyle w:val="1"/>
        <w:spacing w:line="360" w:lineRule="auto"/>
      </w:pPr>
      <w:r>
        <w:t>ΠΑΡΑΔΟΣΙΑΚΗ ΜΟΥΣΙΚΗ</w:t>
      </w:r>
    </w:p>
    <w:p w:rsidR="00853EBE" w:rsidRDefault="00FA15CC" w:rsidP="00853EBE">
      <w:pPr>
        <w:pStyle w:val="1"/>
        <w:spacing w:line="360" w:lineRule="auto"/>
      </w:pPr>
      <w:r>
        <w:t xml:space="preserve">Ύλη εξετάσεων </w:t>
      </w:r>
      <w:r w:rsidR="00853EBE">
        <w:t xml:space="preserve">για </w:t>
      </w:r>
      <w:proofErr w:type="spellStart"/>
      <w:r w:rsidR="00853EBE">
        <w:t>κατακτήριες</w:t>
      </w:r>
      <w:proofErr w:type="spellEnd"/>
      <w:r w:rsidR="00853EBE">
        <w:t xml:space="preserve"> </w:t>
      </w:r>
      <w:r w:rsidR="00853EBE">
        <w:rPr>
          <w:rFonts w:ascii="Arial" w:hAnsi="Arial" w:cs="Arial"/>
          <w:b/>
          <w:i/>
          <w:szCs w:val="18"/>
        </w:rPr>
        <w:t>Γ</w:t>
      </w:r>
      <w:r w:rsidR="00853EBE" w:rsidRPr="00853EBE">
        <w:rPr>
          <w:rFonts w:ascii="Arial" w:hAnsi="Arial" w:cs="Arial"/>
          <w:b/>
          <w:i/>
          <w:szCs w:val="18"/>
        </w:rPr>
        <w:t>’ τάξης Γυμνασίου</w:t>
      </w:r>
      <w:r w:rsidR="00853EBE">
        <w:rPr>
          <w:rFonts w:ascii="Arial" w:hAnsi="Arial" w:cs="Arial"/>
          <w:b/>
          <w:i/>
          <w:szCs w:val="18"/>
        </w:rPr>
        <w:t xml:space="preserve"> </w:t>
      </w:r>
      <w:proofErr w:type="spellStart"/>
      <w:r w:rsidR="00853EBE">
        <w:rPr>
          <w:rFonts w:ascii="Arial" w:hAnsi="Arial" w:cs="Arial"/>
          <w:b/>
          <w:i/>
          <w:szCs w:val="18"/>
        </w:rPr>
        <w:t>σχολ</w:t>
      </w:r>
      <w:proofErr w:type="spellEnd"/>
      <w:r w:rsidR="00853EBE">
        <w:rPr>
          <w:rFonts w:ascii="Arial" w:hAnsi="Arial" w:cs="Arial"/>
          <w:b/>
          <w:i/>
          <w:szCs w:val="18"/>
        </w:rPr>
        <w:t>. Έτους 2015-2016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  <w:r>
        <w:t>Γιατί η Βυζαντινή μουσική είναι Ελληνική.</w:t>
      </w:r>
    </w:p>
    <w:p w:rsidR="00FA15CC" w:rsidRDefault="00FA15CC" w:rsidP="00FA15CC">
      <w:pPr>
        <w:pStyle w:val="1"/>
        <w:spacing w:line="360" w:lineRule="auto"/>
      </w:pPr>
      <w:r>
        <w:t>Φθόγγοι, κλίμακα, διαστήματα, τόνος (</w:t>
      </w:r>
      <w:proofErr w:type="spellStart"/>
      <w:r>
        <w:t>μείζονας</w:t>
      </w:r>
      <w:proofErr w:type="spellEnd"/>
      <w:r>
        <w:t xml:space="preserve"> , </w:t>
      </w:r>
      <w:proofErr w:type="spellStart"/>
      <w:r>
        <w:t>ελάσσονας</w:t>
      </w:r>
      <w:proofErr w:type="spellEnd"/>
      <w:r>
        <w:t xml:space="preserve"> , ελάχιστος) -σελ.13</w:t>
      </w:r>
    </w:p>
    <w:p w:rsidR="00FA15CC" w:rsidRDefault="00FA15CC" w:rsidP="00FA15CC">
      <w:pPr>
        <w:pStyle w:val="1"/>
        <w:spacing w:line="360" w:lineRule="auto"/>
      </w:pPr>
      <w:r>
        <w:t>Διάγραμμα της φυσικής κλίμακας ΝΗ – σελ.15</w:t>
      </w:r>
    </w:p>
    <w:p w:rsidR="00FA15CC" w:rsidRDefault="00FA15CC" w:rsidP="00FA15CC">
      <w:pPr>
        <w:pStyle w:val="1"/>
        <w:spacing w:line="360" w:lineRule="auto"/>
      </w:pPr>
      <w:r>
        <w:t>Είδη χαρακτήρων. Χαρακτήρες ποσότητας – σελ.16</w:t>
      </w:r>
    </w:p>
    <w:p w:rsidR="00FA15CC" w:rsidRDefault="00FA15CC" w:rsidP="00FA15CC">
      <w:pPr>
        <w:pStyle w:val="1"/>
        <w:spacing w:line="360" w:lineRule="auto"/>
      </w:pPr>
      <w:r>
        <w:t xml:space="preserve">Παραλλαγή, μέλος,  ρυθμός (δίσημος, </w:t>
      </w:r>
      <w:proofErr w:type="spellStart"/>
      <w:r>
        <w:t>τρίσημος</w:t>
      </w:r>
      <w:proofErr w:type="spellEnd"/>
      <w:r>
        <w:t xml:space="preserve">, </w:t>
      </w:r>
      <w:proofErr w:type="spellStart"/>
      <w:r>
        <w:t>τετράσημος</w:t>
      </w:r>
      <w:proofErr w:type="spellEnd"/>
      <w:r>
        <w:t>) – σελ.19-20</w:t>
      </w:r>
    </w:p>
    <w:p w:rsidR="00FA15CC" w:rsidRDefault="00FA15CC" w:rsidP="00FA15CC">
      <w:pPr>
        <w:pStyle w:val="1"/>
        <w:spacing w:line="360" w:lineRule="auto"/>
      </w:pPr>
      <w:r>
        <w:t>Χαρακτήρες που αυξάνουν τον χρόνο (Κλάσμα, Απλή, Διπλή, Τριπλή) – σελ.24-25</w:t>
      </w:r>
    </w:p>
    <w:p w:rsidR="00FA15CC" w:rsidRDefault="00FA15CC" w:rsidP="00FA15CC">
      <w:pPr>
        <w:pStyle w:val="1"/>
        <w:spacing w:line="360" w:lineRule="auto"/>
      </w:pPr>
      <w:r>
        <w:t>Χαρακτήρες σιωπής – σελ.25</w:t>
      </w:r>
    </w:p>
    <w:p w:rsidR="00FA15CC" w:rsidRDefault="00FA15CC" w:rsidP="00FA15CC">
      <w:pPr>
        <w:pStyle w:val="1"/>
        <w:spacing w:line="360" w:lineRule="auto"/>
      </w:pPr>
      <w:r>
        <w:t>Χαρακτήρες ποσότητας (σύνθετοι) – σελ.30</w:t>
      </w:r>
    </w:p>
    <w:p w:rsidR="00FA15CC" w:rsidRDefault="00FA15CC" w:rsidP="00FA15CC">
      <w:pPr>
        <w:pStyle w:val="1"/>
        <w:spacing w:line="360" w:lineRule="auto"/>
      </w:pPr>
      <w:r>
        <w:t>Εξήγηση σύνθετων γραφών α),β),δ),1,2,3,6,7 – σελ.36</w:t>
      </w:r>
    </w:p>
    <w:p w:rsidR="00FA15CC" w:rsidRDefault="00FA15CC" w:rsidP="00FA15CC">
      <w:pPr>
        <w:pStyle w:val="1"/>
        <w:spacing w:line="360" w:lineRule="auto"/>
      </w:pPr>
      <w:r>
        <w:t xml:space="preserve">Χαρακτήρες που διαιρούν τον χρόνο (γοργόν, </w:t>
      </w:r>
      <w:proofErr w:type="spellStart"/>
      <w:r>
        <w:t>δίγοργον</w:t>
      </w:r>
      <w:proofErr w:type="spellEnd"/>
      <w:r>
        <w:t xml:space="preserve">, </w:t>
      </w:r>
      <w:proofErr w:type="spellStart"/>
      <w:r>
        <w:t>τρίγοργον</w:t>
      </w:r>
      <w:proofErr w:type="spellEnd"/>
      <w:r>
        <w:t>)– σελ.38</w:t>
      </w:r>
    </w:p>
    <w:p w:rsidR="00FA15CC" w:rsidRDefault="00FA15CC" w:rsidP="00FA15CC">
      <w:pPr>
        <w:pStyle w:val="1"/>
        <w:spacing w:line="360" w:lineRule="auto"/>
      </w:pPr>
      <w:r>
        <w:t xml:space="preserve">Συνεχές </w:t>
      </w:r>
      <w:proofErr w:type="spellStart"/>
      <w:r>
        <w:t>ελαφρόν</w:t>
      </w:r>
      <w:proofErr w:type="spellEnd"/>
      <w:r>
        <w:t xml:space="preserve"> – σελ.42</w:t>
      </w:r>
    </w:p>
    <w:p w:rsidR="00FA15CC" w:rsidRDefault="00FA15CC" w:rsidP="00FA15CC">
      <w:pPr>
        <w:pStyle w:val="1"/>
        <w:spacing w:line="360" w:lineRule="auto"/>
      </w:pPr>
      <w:r>
        <w:t>Ήχοι Βυζαντινής μουσικής, συστατικά χαρακτηριστικά των ήχων (με εξήγηση), γένη Βυζαντινής μουσικής και ποιοί ήχοι ανήκουν σε κάθε γένος – σελ.58-59</w:t>
      </w:r>
    </w:p>
    <w:p w:rsidR="00FA15CC" w:rsidRDefault="00FA15CC" w:rsidP="00FA15CC">
      <w:pPr>
        <w:pStyle w:val="1"/>
        <w:spacing w:line="360" w:lineRule="auto"/>
      </w:pPr>
      <w:r>
        <w:t>Είδη Εκκλησιαστικών Μελών (ονομαστικά) και εξήγηση – σελ.63-64</w:t>
      </w:r>
    </w:p>
    <w:p w:rsidR="00FA15CC" w:rsidRDefault="00FA15CC" w:rsidP="00FA15CC">
      <w:pPr>
        <w:pStyle w:val="1"/>
        <w:spacing w:line="360" w:lineRule="auto"/>
      </w:pPr>
      <w:r>
        <w:t>Ήχος πλάγιος Δ΄(1, 3, 4, 5, 8, 9 ) – σελ. 73-74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  <w:r>
        <w:t xml:space="preserve">Ασκήσεις </w:t>
      </w:r>
      <w:r>
        <w:rPr>
          <w:b/>
          <w:u w:val="single"/>
        </w:rPr>
        <w:t>προφορικής εξέτασης</w:t>
      </w:r>
    </w:p>
    <w:p w:rsidR="00FA15CC" w:rsidRDefault="00FA15CC" w:rsidP="00FA15CC">
      <w:pPr>
        <w:pStyle w:val="1"/>
        <w:spacing w:line="360" w:lineRule="auto"/>
      </w:pPr>
      <w:r>
        <w:t>20, 21, 22, 23, 44, 45, 46, 47, 48, 49, 50, 59, 66, 67, 67</w:t>
      </w:r>
      <w:r>
        <w:rPr>
          <w:vertAlign w:val="superscript"/>
        </w:rPr>
        <w:t>α</w:t>
      </w:r>
      <w:r>
        <w:t>.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  <w:rPr>
          <w:rFonts w:eastAsia="Courier New"/>
        </w:rPr>
      </w:pPr>
      <w:r>
        <w:t xml:space="preserve">Ύμνοι: Κύριε </w:t>
      </w:r>
      <w:proofErr w:type="spellStart"/>
      <w:r>
        <w:t>εκέκραξα</w:t>
      </w:r>
      <w:proofErr w:type="spellEnd"/>
      <w:r>
        <w:t xml:space="preserve">… – </w:t>
      </w:r>
      <w:proofErr w:type="spellStart"/>
      <w:r>
        <w:t>Κατευθυνθήτω</w:t>
      </w:r>
      <w:proofErr w:type="spellEnd"/>
      <w:r>
        <w:t>… (</w:t>
      </w:r>
      <w:proofErr w:type="spellStart"/>
      <w:r>
        <w:t>πλ.δ΄</w:t>
      </w:r>
      <w:proofErr w:type="spellEnd"/>
      <w:r>
        <w:t>) (σ.109)</w:t>
      </w:r>
    </w:p>
    <w:p w:rsidR="00FA15CC" w:rsidRDefault="00FA15CC" w:rsidP="00FA15CC">
      <w:pPr>
        <w:pStyle w:val="1"/>
        <w:spacing w:line="360" w:lineRule="auto"/>
      </w:pPr>
      <w:r>
        <w:rPr>
          <w:rFonts w:eastAsia="Courier New"/>
        </w:rPr>
        <w:t xml:space="preserve">       </w:t>
      </w:r>
      <w:r>
        <w:t xml:space="preserve">Εκ </w:t>
      </w:r>
      <w:proofErr w:type="spellStart"/>
      <w:r>
        <w:t>νεοτητός</w:t>
      </w:r>
      <w:proofErr w:type="spellEnd"/>
      <w:r>
        <w:t xml:space="preserve"> μου… – </w:t>
      </w:r>
      <w:proofErr w:type="spellStart"/>
      <w:r>
        <w:t>Τιμιωτέραν</w:t>
      </w:r>
      <w:proofErr w:type="spellEnd"/>
      <w:r>
        <w:t>… (</w:t>
      </w:r>
      <w:proofErr w:type="spellStart"/>
      <w:r>
        <w:t>πλ.δ΄</w:t>
      </w:r>
      <w:proofErr w:type="spellEnd"/>
      <w:r>
        <w:t>)  (φωτοτυπία)</w:t>
      </w:r>
    </w:p>
    <w:p w:rsidR="00FA15CC" w:rsidRDefault="00FA15CC" w:rsidP="00FA15CC">
      <w:pPr>
        <w:pStyle w:val="1"/>
        <w:spacing w:line="360" w:lineRule="auto"/>
      </w:pPr>
      <w:r>
        <w:t>Παραδοσιακό Τραγούδι : Μήλο μου κόκκινο (</w:t>
      </w:r>
      <w:proofErr w:type="spellStart"/>
      <w:r>
        <w:t>πλ.δ΄</w:t>
      </w:r>
      <w:proofErr w:type="spellEnd"/>
      <w:r>
        <w:t>)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  <w:r>
        <w:t>Βιβλιογραφία: Μέθοδος Βυζαντινής Εκκλησιαστικής μουσικής (Θεωρία και Ασκήσεις), Δ. Π Ηλιόπουλου.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  <w:spacing w:line="360" w:lineRule="auto"/>
      </w:pPr>
      <w:r>
        <w:t>ΠΑΡΑΔΟΣΙΑΚΗ ΜΟΥΣΙΚΗ</w:t>
      </w:r>
    </w:p>
    <w:p w:rsidR="00853EBE" w:rsidRDefault="00FA15CC" w:rsidP="00853EBE">
      <w:pPr>
        <w:pStyle w:val="1"/>
        <w:spacing w:line="360" w:lineRule="auto"/>
      </w:pPr>
      <w:r>
        <w:t xml:space="preserve">Ύλη εξετάσεων </w:t>
      </w:r>
      <w:r w:rsidR="00853EBE">
        <w:t xml:space="preserve">για </w:t>
      </w:r>
      <w:proofErr w:type="spellStart"/>
      <w:r w:rsidR="00853EBE">
        <w:t>κατακτήριες</w:t>
      </w:r>
      <w:proofErr w:type="spellEnd"/>
      <w:r w:rsidR="00853EBE">
        <w:t xml:space="preserve"> </w:t>
      </w:r>
      <w:r w:rsidR="00853EBE">
        <w:rPr>
          <w:rFonts w:ascii="Arial" w:hAnsi="Arial" w:cs="Arial"/>
          <w:b/>
          <w:i/>
          <w:szCs w:val="18"/>
        </w:rPr>
        <w:t>Α</w:t>
      </w:r>
      <w:r w:rsidR="00853EBE" w:rsidRPr="00853EBE">
        <w:rPr>
          <w:rFonts w:ascii="Arial" w:hAnsi="Arial" w:cs="Arial"/>
          <w:b/>
          <w:i/>
          <w:szCs w:val="18"/>
        </w:rPr>
        <w:t xml:space="preserve">’ τάξης </w:t>
      </w:r>
      <w:r w:rsidR="00853EBE">
        <w:rPr>
          <w:rFonts w:ascii="Arial" w:hAnsi="Arial" w:cs="Arial"/>
          <w:b/>
          <w:i/>
          <w:szCs w:val="18"/>
        </w:rPr>
        <w:t>Λυκείου</w:t>
      </w:r>
      <w:bookmarkStart w:id="0" w:name="_GoBack"/>
      <w:bookmarkEnd w:id="0"/>
      <w:r w:rsidR="00853EBE">
        <w:rPr>
          <w:rFonts w:ascii="Arial" w:hAnsi="Arial" w:cs="Arial"/>
          <w:b/>
          <w:i/>
          <w:szCs w:val="18"/>
        </w:rPr>
        <w:t xml:space="preserve"> </w:t>
      </w:r>
      <w:proofErr w:type="spellStart"/>
      <w:r w:rsidR="00853EBE">
        <w:rPr>
          <w:rFonts w:ascii="Arial" w:hAnsi="Arial" w:cs="Arial"/>
          <w:b/>
          <w:i/>
          <w:szCs w:val="18"/>
        </w:rPr>
        <w:t>σχολ</w:t>
      </w:r>
      <w:proofErr w:type="spellEnd"/>
      <w:r w:rsidR="00853EBE">
        <w:rPr>
          <w:rFonts w:ascii="Arial" w:hAnsi="Arial" w:cs="Arial"/>
          <w:b/>
          <w:i/>
          <w:szCs w:val="18"/>
        </w:rPr>
        <w:t>. Έτους 2015-2016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  <w:r>
        <w:t>Γιατί η Βυζαντινή μουσική είναι Ελληνική.</w:t>
      </w:r>
    </w:p>
    <w:p w:rsidR="00FA15CC" w:rsidRDefault="00FA15CC" w:rsidP="00FA15CC">
      <w:pPr>
        <w:pStyle w:val="1"/>
        <w:spacing w:line="360" w:lineRule="auto"/>
      </w:pPr>
      <w:r>
        <w:t>Χαρακτήρες ποσότητας (σύνθετοι) – σελ.30</w:t>
      </w:r>
    </w:p>
    <w:p w:rsidR="00FA15CC" w:rsidRDefault="00FA15CC" w:rsidP="00FA15CC">
      <w:pPr>
        <w:pStyle w:val="1"/>
        <w:spacing w:line="360" w:lineRule="auto"/>
      </w:pPr>
      <w:r>
        <w:t>Χαρακτήρες χρόνου – σελ. 24,38,45</w:t>
      </w:r>
    </w:p>
    <w:p w:rsidR="00FA15CC" w:rsidRDefault="00FA15CC" w:rsidP="00FA15CC">
      <w:pPr>
        <w:pStyle w:val="1"/>
        <w:spacing w:line="360" w:lineRule="auto"/>
      </w:pPr>
      <w:r>
        <w:t xml:space="preserve">Συνεχές </w:t>
      </w:r>
      <w:proofErr w:type="spellStart"/>
      <w:r>
        <w:t>ελαφρόν</w:t>
      </w:r>
      <w:proofErr w:type="spellEnd"/>
      <w:r>
        <w:t xml:space="preserve"> – σελ.42</w:t>
      </w:r>
    </w:p>
    <w:p w:rsidR="00FA15CC" w:rsidRDefault="00FA15CC" w:rsidP="00FA15CC">
      <w:pPr>
        <w:pStyle w:val="1"/>
        <w:spacing w:line="360" w:lineRule="auto"/>
      </w:pPr>
      <w:r>
        <w:t>Ήχοι Βυζαντινής μουσικής. Γενικά χαρακτηριστικά των ήχων με ανάλυση και γένη. Ποιοί ήχοι ανήκουν σε κάθε γένος – σελ. 58-59</w:t>
      </w:r>
    </w:p>
    <w:p w:rsidR="00FA15CC" w:rsidRDefault="00FA15CC" w:rsidP="00FA15CC">
      <w:pPr>
        <w:pStyle w:val="1"/>
        <w:spacing w:line="360" w:lineRule="auto"/>
      </w:pPr>
      <w:r>
        <w:t>Είδη Εκκλησιαστικών μελών (ονομαστικά) και εξήγηση – σελ. 63-64</w:t>
      </w:r>
    </w:p>
    <w:p w:rsidR="00FA15CC" w:rsidRDefault="00FA15CC" w:rsidP="00FA15CC">
      <w:pPr>
        <w:pStyle w:val="1"/>
        <w:spacing w:line="360" w:lineRule="auto"/>
      </w:pPr>
      <w:r>
        <w:t>Συστήματα Βυζαντινής Μουσικής – σελ.67</w:t>
      </w:r>
    </w:p>
    <w:p w:rsidR="00FA15CC" w:rsidRDefault="00FA15CC" w:rsidP="00FA15CC">
      <w:pPr>
        <w:pStyle w:val="1"/>
        <w:spacing w:line="360" w:lineRule="auto"/>
      </w:pPr>
      <w:r>
        <w:t>ΉΧΟΙ:</w:t>
      </w:r>
    </w:p>
    <w:p w:rsidR="00FA15CC" w:rsidRDefault="00FA15CC" w:rsidP="00FA15CC">
      <w:pPr>
        <w:pStyle w:val="1"/>
        <w:spacing w:line="360" w:lineRule="auto"/>
      </w:pPr>
      <w:r>
        <w:t>Ήχος Α΄(1, 3, 4, 5, 6, 8, 10) - σελ. 69-70</w:t>
      </w:r>
    </w:p>
    <w:p w:rsidR="00FA15CC" w:rsidRDefault="00FA15CC" w:rsidP="00FA15CC">
      <w:pPr>
        <w:pStyle w:val="1"/>
        <w:spacing w:line="360" w:lineRule="auto"/>
      </w:pPr>
      <w:r>
        <w:t>Ήχος πλάγιος Α΄(1, 3, 4, 5, 6, 8, 10) – σελ. 71</w:t>
      </w:r>
    </w:p>
    <w:p w:rsidR="00FA15CC" w:rsidRDefault="00FA15CC" w:rsidP="00FA15CC">
      <w:pPr>
        <w:pStyle w:val="1"/>
        <w:spacing w:line="360" w:lineRule="auto"/>
      </w:pPr>
      <w:r>
        <w:t>Ήχος πλάγιος Δ΄(1, 2, 3, 4, 5, 6, 8, 9) – σελ. 73-74</w:t>
      </w:r>
    </w:p>
    <w:p w:rsidR="00FA15CC" w:rsidRDefault="00FA15CC" w:rsidP="00FA15CC">
      <w:pPr>
        <w:pStyle w:val="1"/>
        <w:spacing w:line="360" w:lineRule="auto"/>
      </w:pPr>
      <w:r>
        <w:t xml:space="preserve">Ήχος Γ΄ (1, 3, 4, 5, 6, 8, 9) – σελ. 77-78 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  <w:rPr>
          <w:rFonts w:eastAsia="Courier New"/>
        </w:rPr>
      </w:pPr>
      <w:r>
        <w:t xml:space="preserve">Ασκήσεις </w:t>
      </w:r>
      <w:r>
        <w:rPr>
          <w:b/>
          <w:u w:val="single"/>
        </w:rPr>
        <w:t>προφορικής εξέτασης</w:t>
      </w:r>
    </w:p>
    <w:p w:rsidR="00FA15CC" w:rsidRDefault="00FA15CC" w:rsidP="00FA15CC">
      <w:pPr>
        <w:pStyle w:val="1"/>
        <w:spacing w:line="360" w:lineRule="auto"/>
      </w:pPr>
      <w:r>
        <w:rPr>
          <w:rFonts w:eastAsia="Courier New"/>
        </w:rPr>
        <w:t xml:space="preserve"> </w:t>
      </w:r>
    </w:p>
    <w:p w:rsidR="00FA15CC" w:rsidRDefault="00FA15CC" w:rsidP="00FA15CC">
      <w:pPr>
        <w:pStyle w:val="1"/>
        <w:spacing w:line="360" w:lineRule="auto"/>
      </w:pPr>
      <w:r>
        <w:t>Βιβλίο : 49, 50, 59, 60, 64, 66, 67, 67</w:t>
      </w:r>
      <w:r>
        <w:rPr>
          <w:vertAlign w:val="superscript"/>
        </w:rPr>
        <w:t>α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  <w:rPr>
          <w:rFonts w:eastAsia="Courier New"/>
        </w:rPr>
      </w:pPr>
      <w:r>
        <w:t xml:space="preserve">Ύμνοι: </w:t>
      </w:r>
      <w:proofErr w:type="spellStart"/>
      <w:r>
        <w:rPr>
          <w:b/>
        </w:rPr>
        <w:t>πλ.δ</w:t>
      </w:r>
      <w:r>
        <w:t>΄</w:t>
      </w:r>
      <w:proofErr w:type="spellEnd"/>
      <w:r>
        <w:t xml:space="preserve"> ήχο : 1.Εκ </w:t>
      </w:r>
      <w:proofErr w:type="spellStart"/>
      <w:r>
        <w:t>νεοτητός</w:t>
      </w:r>
      <w:proofErr w:type="spellEnd"/>
      <w:r>
        <w:t xml:space="preserve"> μου… 2.Την </w:t>
      </w:r>
      <w:proofErr w:type="spellStart"/>
      <w:r>
        <w:t>Τιμιωτέραν</w:t>
      </w:r>
      <w:proofErr w:type="spellEnd"/>
      <w:r>
        <w:t xml:space="preserve">… 3. Δόξα σοι τω </w:t>
      </w:r>
      <w:proofErr w:type="spellStart"/>
      <w:r>
        <w:t>δείξαντι</w:t>
      </w:r>
      <w:proofErr w:type="spellEnd"/>
      <w:r>
        <w:t>…</w:t>
      </w:r>
    </w:p>
    <w:p w:rsidR="00FA15CC" w:rsidRDefault="00FA15CC" w:rsidP="00FA15CC">
      <w:pPr>
        <w:pStyle w:val="1"/>
        <w:spacing w:line="360" w:lineRule="auto"/>
      </w:pPr>
      <w:r>
        <w:rPr>
          <w:rFonts w:eastAsia="Courier New"/>
        </w:rPr>
        <w:t xml:space="preserve">       </w:t>
      </w:r>
      <w:proofErr w:type="spellStart"/>
      <w:r>
        <w:rPr>
          <w:b/>
        </w:rPr>
        <w:t>α΄</w:t>
      </w:r>
      <w:proofErr w:type="spellEnd"/>
      <w:r>
        <w:rPr>
          <w:b/>
        </w:rPr>
        <w:t xml:space="preserve"> </w:t>
      </w:r>
      <w:r>
        <w:t xml:space="preserve">ήχο : 1.Θεός Κύριος… 2. Δόξα σοι τω </w:t>
      </w:r>
      <w:proofErr w:type="spellStart"/>
      <w:r>
        <w:t>δείξαντι</w:t>
      </w:r>
      <w:proofErr w:type="spellEnd"/>
      <w:r>
        <w:t>…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  <w:spacing w:line="360" w:lineRule="auto"/>
        <w:rPr>
          <w:rFonts w:eastAsia="Courier New"/>
        </w:rPr>
      </w:pPr>
      <w:r>
        <w:t xml:space="preserve">Παραδοσιακά Τραγούδια : 1. Ένα καράβι από την </w:t>
      </w:r>
      <w:proofErr w:type="spellStart"/>
      <w:r>
        <w:t>Χιο</w:t>
      </w:r>
      <w:proofErr w:type="spellEnd"/>
      <w:r>
        <w:t xml:space="preserve"> (</w:t>
      </w:r>
      <w:proofErr w:type="spellStart"/>
      <w:r>
        <w:t>γ΄</w:t>
      </w:r>
      <w:proofErr w:type="spellEnd"/>
      <w:r>
        <w:t xml:space="preserve"> ήχος) </w:t>
      </w:r>
    </w:p>
    <w:p w:rsidR="00FA15CC" w:rsidRDefault="00FA15CC" w:rsidP="00FA15CC">
      <w:pPr>
        <w:pStyle w:val="1"/>
        <w:spacing w:line="360" w:lineRule="auto"/>
      </w:pPr>
      <w:r>
        <w:rPr>
          <w:rFonts w:eastAsia="Courier New"/>
        </w:rPr>
        <w:t xml:space="preserve">                        </w:t>
      </w:r>
      <w:r>
        <w:t>2. Μήλο μου κόκκινο (</w:t>
      </w:r>
      <w:proofErr w:type="spellStart"/>
      <w:r>
        <w:t>πλ.δ΄ήχος</w:t>
      </w:r>
      <w:proofErr w:type="spellEnd"/>
      <w:r>
        <w:t>)</w:t>
      </w:r>
    </w:p>
    <w:p w:rsidR="00FA15CC" w:rsidRDefault="00FA15CC" w:rsidP="00FA15CC">
      <w:pPr>
        <w:pStyle w:val="1"/>
        <w:spacing w:line="360" w:lineRule="auto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  <w:r>
        <w:t>Βιβλιογραφία: Μέθοδος Βυζαντινής Εκκλησιαστικής μουσικής (Θεωρία και Ασκήσεις), Δ. Π. Ηλιόπουλου.</w:t>
      </w: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FA15CC" w:rsidRDefault="00FA15CC" w:rsidP="00FA15CC">
      <w:pPr>
        <w:pStyle w:val="1"/>
      </w:pPr>
    </w:p>
    <w:p w:rsidR="00CC18C0" w:rsidRDefault="00CC18C0"/>
    <w:sectPr w:rsidR="00CC18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CC"/>
    <w:rsid w:val="00853EBE"/>
    <w:rsid w:val="00CC18C0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Απλό κείμενο1"/>
    <w:basedOn w:val="a"/>
    <w:rsid w:val="00FA1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Απλό κείμενο1"/>
    <w:basedOn w:val="a"/>
    <w:rsid w:val="00FA1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2015-09-04T10:12:00Z</dcterms:created>
  <dcterms:modified xsi:type="dcterms:W3CDTF">2015-09-04T10:17:00Z</dcterms:modified>
</cp:coreProperties>
</file>